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A7A" w:rsidRPr="00AC0445" w:rsidRDefault="00AC0445" w:rsidP="005968E7">
      <w:pPr>
        <w:spacing w:line="240" w:lineRule="auto"/>
        <w:jc w:val="center"/>
        <w:rPr>
          <w:b/>
        </w:rPr>
      </w:pPr>
      <w:r w:rsidRPr="00AC0445">
        <w:rPr>
          <w:b/>
        </w:rPr>
        <w:t>BIDDENHAM</w:t>
      </w:r>
      <w:r>
        <w:rPr>
          <w:b/>
        </w:rPr>
        <w:t xml:space="preserve"> INTERNATIONAL SCHOOL &amp; SPORTS </w:t>
      </w:r>
      <w:r w:rsidRPr="00AC0445">
        <w:rPr>
          <w:b/>
        </w:rPr>
        <w:t>COLLEGE</w:t>
      </w:r>
    </w:p>
    <w:p w:rsidR="00AC0445" w:rsidRDefault="00AC0445" w:rsidP="005968E7">
      <w:pPr>
        <w:spacing w:line="240" w:lineRule="auto"/>
        <w:jc w:val="center"/>
        <w:rPr>
          <w:b/>
        </w:rPr>
      </w:pPr>
      <w:r w:rsidRPr="00AC0445">
        <w:rPr>
          <w:b/>
        </w:rPr>
        <w:t>JOB DESCRIPTION</w:t>
      </w:r>
    </w:p>
    <w:p w:rsidR="00AC0445" w:rsidRDefault="00AC0445" w:rsidP="005968E7">
      <w:pPr>
        <w:spacing w:line="240" w:lineRule="auto"/>
        <w:jc w:val="center"/>
        <w:rPr>
          <w:b/>
        </w:rPr>
      </w:pPr>
    </w:p>
    <w:p w:rsidR="00AC0445" w:rsidRDefault="00AC0445" w:rsidP="005968E7">
      <w:pPr>
        <w:tabs>
          <w:tab w:val="left" w:pos="2268"/>
        </w:tabs>
        <w:spacing w:line="240" w:lineRule="auto"/>
        <w:rPr>
          <w:b/>
        </w:rPr>
      </w:pPr>
    </w:p>
    <w:p w:rsidR="00AC0445" w:rsidRDefault="00AC0445" w:rsidP="005968E7">
      <w:pPr>
        <w:tabs>
          <w:tab w:val="left" w:pos="2268"/>
        </w:tabs>
        <w:spacing w:line="240" w:lineRule="auto"/>
      </w:pPr>
      <w:r w:rsidRPr="00FB18AD">
        <w:rPr>
          <w:b/>
        </w:rPr>
        <w:t>Job Title:</w:t>
      </w:r>
      <w:r w:rsidR="00931C43" w:rsidRPr="00383388">
        <w:tab/>
      </w:r>
      <w:r w:rsidRPr="00383388">
        <w:t>School Librarian</w:t>
      </w:r>
      <w:r>
        <w:rPr>
          <w:b/>
        </w:rPr>
        <w:tab/>
      </w:r>
    </w:p>
    <w:p w:rsidR="00AC0445" w:rsidRDefault="00AC0445" w:rsidP="005968E7">
      <w:pPr>
        <w:tabs>
          <w:tab w:val="left" w:pos="2268"/>
        </w:tabs>
        <w:spacing w:line="240" w:lineRule="auto"/>
      </w:pPr>
    </w:p>
    <w:p w:rsidR="00AC0445" w:rsidRDefault="00AC0445" w:rsidP="005968E7">
      <w:pPr>
        <w:tabs>
          <w:tab w:val="left" w:pos="2268"/>
        </w:tabs>
        <w:spacing w:line="240" w:lineRule="auto"/>
      </w:pPr>
      <w:r w:rsidRPr="00BA4A3A">
        <w:rPr>
          <w:b/>
        </w:rPr>
        <w:t>Grade:</w:t>
      </w:r>
      <w:r w:rsidR="00383388" w:rsidRPr="00383388">
        <w:tab/>
      </w:r>
      <w:r w:rsidR="00FD3A5C">
        <w:t xml:space="preserve">NJC Level </w:t>
      </w:r>
      <w:r w:rsidR="00383388" w:rsidRPr="00383388">
        <w:t>4E</w:t>
      </w:r>
      <w:r w:rsidR="00FD3A5C">
        <w:t xml:space="preserve"> (point range 17-22)</w:t>
      </w:r>
      <w:r>
        <w:rPr>
          <w:b/>
        </w:rPr>
        <w:tab/>
      </w:r>
    </w:p>
    <w:p w:rsidR="00AC0445" w:rsidRDefault="00AC0445" w:rsidP="005968E7">
      <w:pPr>
        <w:tabs>
          <w:tab w:val="left" w:pos="2268"/>
        </w:tabs>
        <w:spacing w:line="240" w:lineRule="auto"/>
      </w:pPr>
    </w:p>
    <w:p w:rsidR="00AC0445" w:rsidRPr="00383388" w:rsidRDefault="00AC0445" w:rsidP="005968E7">
      <w:pPr>
        <w:tabs>
          <w:tab w:val="left" w:pos="2268"/>
        </w:tabs>
        <w:spacing w:line="240" w:lineRule="auto"/>
      </w:pPr>
      <w:r w:rsidRPr="00583A28">
        <w:rPr>
          <w:b/>
        </w:rPr>
        <w:t>Hours:</w:t>
      </w:r>
      <w:r w:rsidR="00383388">
        <w:rPr>
          <w:b/>
        </w:rPr>
        <w:tab/>
      </w:r>
      <w:r w:rsidR="00383388" w:rsidRPr="00383388">
        <w:t>37 hours per week, term time only, plus 5 training days</w:t>
      </w:r>
      <w:r w:rsidR="005048DC">
        <w:t xml:space="preserve">, </w:t>
      </w:r>
      <w:r w:rsidR="00383388" w:rsidRPr="00383388">
        <w:t xml:space="preserve">plus </w:t>
      </w:r>
      <w:r w:rsidR="00FD3A5C">
        <w:t>1 week</w:t>
      </w:r>
    </w:p>
    <w:p w:rsidR="00AC0445" w:rsidRPr="00383388" w:rsidRDefault="00AC0445" w:rsidP="005968E7">
      <w:pPr>
        <w:tabs>
          <w:tab w:val="left" w:pos="2268"/>
        </w:tabs>
        <w:spacing w:line="240" w:lineRule="auto"/>
      </w:pPr>
    </w:p>
    <w:p w:rsidR="00AC0445" w:rsidRDefault="00AC0445" w:rsidP="005968E7">
      <w:pPr>
        <w:tabs>
          <w:tab w:val="left" w:pos="2268"/>
        </w:tabs>
        <w:spacing w:line="240" w:lineRule="auto"/>
      </w:pPr>
      <w:r w:rsidRPr="00FB18AD">
        <w:rPr>
          <w:b/>
        </w:rPr>
        <w:t>Responsible to:</w:t>
      </w:r>
      <w:r w:rsidR="00035F81">
        <w:tab/>
      </w:r>
      <w:r w:rsidRPr="00383388">
        <w:t>Deputy Head</w:t>
      </w:r>
      <w:r w:rsidR="00383388">
        <w:t xml:space="preserve">teacher </w:t>
      </w:r>
      <w:r w:rsidRPr="00383388">
        <w:t>with responsibility for the</w:t>
      </w:r>
      <w:r w:rsidR="00035F81">
        <w:t xml:space="preserve"> C</w:t>
      </w:r>
      <w:r w:rsidRPr="00383388">
        <w:t>urriculum</w:t>
      </w:r>
      <w:r>
        <w:rPr>
          <w:b/>
        </w:rPr>
        <w:tab/>
      </w:r>
    </w:p>
    <w:p w:rsidR="00AC0445" w:rsidRDefault="00AC0445" w:rsidP="005968E7">
      <w:pPr>
        <w:tabs>
          <w:tab w:val="left" w:pos="2268"/>
        </w:tabs>
        <w:spacing w:line="240" w:lineRule="auto"/>
      </w:pPr>
    </w:p>
    <w:p w:rsidR="00383388" w:rsidRDefault="00AC0445" w:rsidP="005968E7">
      <w:pPr>
        <w:tabs>
          <w:tab w:val="left" w:pos="2268"/>
        </w:tabs>
        <w:spacing w:line="240" w:lineRule="auto"/>
        <w:jc w:val="both"/>
        <w:rPr>
          <w:b/>
        </w:rPr>
      </w:pPr>
      <w:r w:rsidRPr="00177F18">
        <w:rPr>
          <w:b/>
        </w:rPr>
        <w:t>Job Purpose:</w:t>
      </w:r>
    </w:p>
    <w:p w:rsidR="00AC0445" w:rsidRDefault="00AC0445" w:rsidP="00D86DF5">
      <w:pPr>
        <w:tabs>
          <w:tab w:val="left" w:pos="2268"/>
        </w:tabs>
        <w:jc w:val="both"/>
      </w:pPr>
      <w:r>
        <w:t xml:space="preserve">The </w:t>
      </w:r>
      <w:r w:rsidR="00383388">
        <w:t>School Librarian</w:t>
      </w:r>
      <w:r>
        <w:t xml:space="preserve"> manages</w:t>
      </w:r>
      <w:r w:rsidR="00383388">
        <w:t xml:space="preserve"> </w:t>
      </w:r>
      <w:r>
        <w:t>and operates a major learning environment used by the whole school</w:t>
      </w:r>
      <w:r w:rsidR="00383388">
        <w:t xml:space="preserve"> </w:t>
      </w:r>
      <w:r>
        <w:t>community.</w:t>
      </w:r>
      <w:r w:rsidR="00FD3A5C">
        <w:t xml:space="preserve"> </w:t>
      </w:r>
      <w:r>
        <w:t xml:space="preserve">The </w:t>
      </w:r>
      <w:r w:rsidR="00FE3A1D">
        <w:t>Sc</w:t>
      </w:r>
      <w:r>
        <w:t>hool Librarian is responsible for the acquisition, organisation, dissemination and exploitation of resources appropriate to the learning needs of the full age and abi</w:t>
      </w:r>
      <w:r w:rsidR="00931C43">
        <w:t>lity range within the school.</w:t>
      </w:r>
    </w:p>
    <w:p w:rsidR="00D86DF5" w:rsidRDefault="00D86DF5" w:rsidP="005968E7">
      <w:pPr>
        <w:tabs>
          <w:tab w:val="left" w:pos="2268"/>
        </w:tabs>
        <w:spacing w:line="240" w:lineRule="auto"/>
      </w:pPr>
    </w:p>
    <w:p w:rsidR="00931C43" w:rsidRDefault="00383388" w:rsidP="005968E7">
      <w:pPr>
        <w:tabs>
          <w:tab w:val="left" w:pos="2268"/>
        </w:tabs>
        <w:spacing w:line="240" w:lineRule="auto"/>
        <w:rPr>
          <w:b/>
        </w:rPr>
      </w:pPr>
      <w:r>
        <w:rPr>
          <w:b/>
        </w:rPr>
        <w:t xml:space="preserve">MAIN </w:t>
      </w:r>
      <w:r w:rsidR="00931C43" w:rsidRPr="00931C43">
        <w:rPr>
          <w:b/>
        </w:rPr>
        <w:t>DUTIES AND RESPONSIBILIT</w:t>
      </w:r>
      <w:r w:rsidR="00931C43">
        <w:rPr>
          <w:b/>
        </w:rPr>
        <w:t>IES</w:t>
      </w:r>
    </w:p>
    <w:p w:rsidR="00D86DF5" w:rsidRDefault="00D86DF5" w:rsidP="005968E7">
      <w:pPr>
        <w:tabs>
          <w:tab w:val="left" w:pos="2268"/>
        </w:tabs>
        <w:spacing w:line="240" w:lineRule="auto"/>
        <w:rPr>
          <w:b/>
        </w:rPr>
      </w:pP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 xml:space="preserve">Advise senior management and other colleagues on policies for the provision of learning resources across the curriculum.  Support the educational aims and objectives of the </w:t>
      </w:r>
      <w:r w:rsidR="005048DC">
        <w:t>school</w:t>
      </w:r>
      <w:r>
        <w:t xml:space="preserve"> and monitor the effectiveness of the learning resource centre’s contribution to learning and teaching.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Mediate between learners and resources to enable learners to identify, locate and access the information they need.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Lead the teaching of transferable information, learning and knowledge access skills which are the core skills of independent lifelong learning.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Manage and promote a wide range of resources in a variety of formats, traditional and electronic, and where appropriate, the equipment to access them.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Promote the development of reading and literacy skills for information and recreation and take a lead in creating a whole-school environment which encourages reading for pleasure.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Manage a study environment for both curriculum-based and independent learning.  This involves the management and integration of both physical areas and virtual learning environments to create positive learning spaces.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>Enable teaching staff to maintain a high level of awareness of professional development and relevant resources through the provision of appropriate professional materials and information.</w:t>
      </w:r>
    </w:p>
    <w:p w:rsidR="00931C43" w:rsidRDefault="00931C43" w:rsidP="00D86DF5">
      <w:pPr>
        <w:pStyle w:val="ListParagraph"/>
        <w:numPr>
          <w:ilvl w:val="0"/>
          <w:numId w:val="1"/>
        </w:numPr>
        <w:ind w:left="360"/>
        <w:jc w:val="both"/>
      </w:pPr>
      <w:r>
        <w:t xml:space="preserve">Participate in </w:t>
      </w:r>
      <w:r w:rsidR="005048DC">
        <w:t>school wide</w:t>
      </w:r>
      <w:r>
        <w:t xml:space="preserve"> improvement through attending the regular cycle of meetings with senior staff.</w:t>
      </w:r>
    </w:p>
    <w:p w:rsidR="00931C43" w:rsidRDefault="00931C43" w:rsidP="00D86DF5">
      <w:pPr>
        <w:pStyle w:val="ListParagraph"/>
        <w:numPr>
          <w:ilvl w:val="0"/>
          <w:numId w:val="4"/>
        </w:numPr>
        <w:ind w:left="360"/>
        <w:jc w:val="both"/>
      </w:pPr>
      <w:r>
        <w:t>Collaborate with feeder schools to support transition between Primary/Secondary School.</w:t>
      </w:r>
    </w:p>
    <w:p w:rsidR="00931C43" w:rsidRDefault="00DA52AA" w:rsidP="00D86DF5">
      <w:pPr>
        <w:pStyle w:val="ListParagraph"/>
        <w:numPr>
          <w:ilvl w:val="0"/>
          <w:numId w:val="4"/>
        </w:numPr>
        <w:ind w:left="360"/>
        <w:jc w:val="both"/>
      </w:pPr>
      <w:r>
        <w:t>Work with FE institutions to develop information literacy strategies to support 14-19 vocational learning.</w:t>
      </w:r>
    </w:p>
    <w:p w:rsidR="00DA52AA" w:rsidRDefault="00DA52AA" w:rsidP="00D86DF5">
      <w:pPr>
        <w:pStyle w:val="ListParagraph"/>
        <w:numPr>
          <w:ilvl w:val="0"/>
          <w:numId w:val="4"/>
        </w:numPr>
        <w:ind w:left="360"/>
        <w:jc w:val="both"/>
      </w:pPr>
      <w:r>
        <w:t>Work with IAG Co-ordinator to provide personal and social information for members of the school community.</w:t>
      </w:r>
    </w:p>
    <w:p w:rsidR="00DA52AA" w:rsidRDefault="00DA52AA" w:rsidP="00D86DF5">
      <w:pPr>
        <w:pStyle w:val="ListParagraph"/>
        <w:numPr>
          <w:ilvl w:val="0"/>
          <w:numId w:val="4"/>
        </w:numPr>
        <w:ind w:left="360"/>
        <w:jc w:val="both"/>
      </w:pPr>
      <w:r>
        <w:t>Involve the school library in home-school liaison projects that develop and support family learning.</w:t>
      </w:r>
    </w:p>
    <w:p w:rsidR="00DA52AA" w:rsidRDefault="00DA52AA" w:rsidP="00D86DF5">
      <w:pPr>
        <w:pStyle w:val="ListParagraph"/>
        <w:numPr>
          <w:ilvl w:val="0"/>
          <w:numId w:val="4"/>
        </w:numPr>
        <w:ind w:left="360"/>
        <w:jc w:val="both"/>
      </w:pPr>
      <w:r>
        <w:t>Support the engagement of parents/carers in their children’s learning and curriculum needs.</w:t>
      </w:r>
    </w:p>
    <w:p w:rsidR="00B072E6" w:rsidRPr="00B072E6" w:rsidRDefault="00DA52AA" w:rsidP="00B072E6">
      <w:pPr>
        <w:pStyle w:val="ListParagraph"/>
        <w:numPr>
          <w:ilvl w:val="0"/>
          <w:numId w:val="4"/>
        </w:numPr>
        <w:ind w:left="360"/>
        <w:jc w:val="both"/>
        <w:rPr>
          <w:rFonts w:eastAsia="Arial"/>
          <w:b/>
          <w:color w:val="000000"/>
        </w:rPr>
      </w:pPr>
      <w:r>
        <w:t xml:space="preserve">Ensure that the library supports all aspects of every student’s development through </w:t>
      </w:r>
      <w:r w:rsidR="00B072E6">
        <w:t>a student centred approach that supports the PSHE and Equality curriculum by providing positive images for self-esteem.</w:t>
      </w:r>
    </w:p>
    <w:p w:rsidR="005A4995" w:rsidRDefault="00B072E6" w:rsidP="005A4995">
      <w:pPr>
        <w:pStyle w:val="ListParagraph"/>
        <w:ind w:left="0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t xml:space="preserve"> </w:t>
      </w:r>
    </w:p>
    <w:p w:rsidR="00C1577E" w:rsidRDefault="00C1577E">
      <w:pPr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br w:type="page"/>
      </w:r>
    </w:p>
    <w:p w:rsidR="00F60A78" w:rsidRDefault="00F60A78" w:rsidP="005A4995">
      <w:pPr>
        <w:pStyle w:val="ListParagraph"/>
        <w:ind w:left="0"/>
        <w:jc w:val="both"/>
        <w:rPr>
          <w:rFonts w:eastAsia="Arial"/>
          <w:b/>
          <w:color w:val="000000"/>
        </w:rPr>
      </w:pPr>
      <w:r>
        <w:rPr>
          <w:rFonts w:eastAsia="Arial"/>
          <w:b/>
          <w:color w:val="000000"/>
        </w:rPr>
        <w:lastRenderedPageBreak/>
        <w:t>GENERAL</w:t>
      </w:r>
    </w:p>
    <w:p w:rsidR="00D86DF5" w:rsidRDefault="00D86DF5" w:rsidP="005968E7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F60A78" w:rsidRDefault="00F60A78" w:rsidP="00D86DF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To be aware of and comply with policies and procedures relating to child protection and safeguarding, including PREVENT, health and safety, confidentiality and data protection reporting all concerns to an appropriate person.</w:t>
      </w:r>
    </w:p>
    <w:p w:rsidR="00F60A78" w:rsidRDefault="00F60A78" w:rsidP="00D86DF5">
      <w:pPr>
        <w:pStyle w:val="Normal1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</w:pPr>
      <w:r w:rsidRPr="005968E7">
        <w:rPr>
          <w:rFonts w:ascii="Arial" w:eastAsia="Arial" w:hAnsi="Arial" w:cs="Arial"/>
          <w:color w:val="000000"/>
          <w:sz w:val="22"/>
          <w:szCs w:val="22"/>
        </w:rPr>
        <w:t>Anything else that the Headteacher might reasonably request or is required to ensure the job is completed.</w:t>
      </w:r>
    </w:p>
    <w:p w:rsidR="00841520" w:rsidRDefault="00841520" w:rsidP="005968E7">
      <w:pPr>
        <w:spacing w:line="240" w:lineRule="auto"/>
        <w:jc w:val="center"/>
        <w:rPr>
          <w:b/>
        </w:rPr>
      </w:pPr>
    </w:p>
    <w:p w:rsidR="00841520" w:rsidRDefault="00841520" w:rsidP="005968E7">
      <w:pPr>
        <w:spacing w:line="240" w:lineRule="auto"/>
        <w:jc w:val="center"/>
        <w:rPr>
          <w:b/>
        </w:rPr>
      </w:pPr>
    </w:p>
    <w:p w:rsidR="00274B90" w:rsidRDefault="00274B90" w:rsidP="0068214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</w:p>
    <w:p w:rsidR="00682144" w:rsidRPr="00682144" w:rsidRDefault="00682144" w:rsidP="0068214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2144">
        <w:rPr>
          <w:rFonts w:ascii="Arial" w:hAnsi="Arial" w:cs="Arial"/>
          <w:b/>
          <w:sz w:val="22"/>
          <w:szCs w:val="22"/>
        </w:rPr>
        <w:t>PERSON SPECIFICATION</w:t>
      </w:r>
    </w:p>
    <w:p w:rsidR="00682144" w:rsidRPr="00682144" w:rsidRDefault="00682144" w:rsidP="00682144">
      <w:pPr>
        <w:pStyle w:val="Normal1"/>
        <w:jc w:val="center"/>
        <w:rPr>
          <w:rFonts w:ascii="Arial" w:hAnsi="Arial" w:cs="Arial"/>
          <w:b/>
          <w:sz w:val="22"/>
          <w:szCs w:val="22"/>
        </w:rPr>
      </w:pPr>
      <w:r w:rsidRPr="00682144">
        <w:rPr>
          <w:rFonts w:ascii="Arial" w:hAnsi="Arial" w:cs="Arial"/>
          <w:b/>
          <w:sz w:val="22"/>
          <w:szCs w:val="22"/>
        </w:rPr>
        <w:t>LIBRARIAN</w:t>
      </w:r>
    </w:p>
    <w:p w:rsidR="00682144" w:rsidRPr="00682144" w:rsidRDefault="00682144" w:rsidP="00682144">
      <w:pPr>
        <w:pStyle w:val="Normal1"/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971"/>
        <w:gridCol w:w="3391"/>
      </w:tblGrid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68214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Education/</w:t>
            </w:r>
          </w:p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B51552">
            <w:pPr>
              <w:pStyle w:val="Normal1"/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682144">
              <w:rPr>
                <w:rFonts w:ascii="Arial" w:hAnsi="Arial" w:cs="Arial"/>
                <w:sz w:val="22"/>
                <w:szCs w:val="22"/>
              </w:rPr>
              <w:t xml:space="preserve">Educated to GCSE level with Maths &amp; 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682144">
              <w:rPr>
                <w:rFonts w:ascii="Arial" w:hAnsi="Arial" w:cs="Arial"/>
                <w:sz w:val="22"/>
                <w:szCs w:val="22"/>
              </w:rPr>
              <w:t>nglish at Grades 9-4</w:t>
            </w:r>
            <w:r>
              <w:rPr>
                <w:rFonts w:ascii="Arial" w:hAnsi="Arial" w:cs="Arial"/>
                <w:sz w:val="22"/>
                <w:szCs w:val="22"/>
              </w:rPr>
              <w:t xml:space="preserve"> (A*-C)</w:t>
            </w:r>
            <w:r w:rsidRPr="00682144">
              <w:rPr>
                <w:rFonts w:ascii="Arial" w:hAnsi="Arial" w:cs="Arial"/>
                <w:sz w:val="22"/>
                <w:szCs w:val="22"/>
              </w:rPr>
              <w:t>, or equivalent.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Default="00682144" w:rsidP="007C05B2">
            <w:pPr>
              <w:pStyle w:val="Normal1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degree level</w:t>
            </w:r>
          </w:p>
          <w:p w:rsidR="00682144" w:rsidRDefault="00682144" w:rsidP="007C05B2">
            <w:pPr>
              <w:pStyle w:val="Normal1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Educated to level 3/A Level</w:t>
            </w:r>
          </w:p>
          <w:p w:rsidR="007C05B2" w:rsidRPr="00682144" w:rsidRDefault="007C05B2" w:rsidP="007C05B2">
            <w:pPr>
              <w:pStyle w:val="Normal1"/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Chartered member of CILIP</w:t>
            </w:r>
          </w:p>
        </w:tc>
      </w:tr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D63C7B" w:rsidRDefault="00461DB1" w:rsidP="00D63C7B">
            <w:pPr>
              <w:pStyle w:val="ListParagraph"/>
              <w:widowControl w:val="0"/>
              <w:numPr>
                <w:ilvl w:val="0"/>
                <w:numId w:val="29"/>
              </w:numPr>
              <w:spacing w:line="240" w:lineRule="auto"/>
              <w:rPr>
                <w:sz w:val="20"/>
                <w:szCs w:val="20"/>
              </w:rPr>
            </w:pPr>
            <w:r w:rsidRPr="00461DB1">
              <w:rPr>
                <w:szCs w:val="20"/>
              </w:rPr>
              <w:t>Experience relevant to the main duties and responsibilities of the post.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7B" w:rsidRDefault="00145561" w:rsidP="00145561">
            <w:pPr>
              <w:pStyle w:val="Normal1"/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145561">
              <w:rPr>
                <w:rFonts w:ascii="Arial" w:hAnsi="Arial" w:cs="Arial"/>
                <w:sz w:val="22"/>
                <w:szCs w:val="22"/>
              </w:rPr>
              <w:t>Be familiar with a Library Management System (LMS), library classification and organisation schemes.</w:t>
            </w:r>
          </w:p>
          <w:p w:rsidR="005A4995" w:rsidRPr="00145561" w:rsidRDefault="005A4995" w:rsidP="005A4995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Skills/</w:t>
            </w:r>
          </w:p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Knowledge/</w:t>
            </w:r>
          </w:p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Aptitude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7B" w:rsidRDefault="00D63C7B" w:rsidP="007C05B2">
            <w:pPr>
              <w:numPr>
                <w:ilvl w:val="0"/>
                <w:numId w:val="13"/>
              </w:numPr>
              <w:spacing w:line="240" w:lineRule="auto"/>
              <w:ind w:left="360"/>
            </w:pPr>
            <w:r>
              <w:t>Be an enthusiastic team player with the ability to adapt to a variety of situations.</w:t>
            </w:r>
          </w:p>
          <w:p w:rsidR="00D63C7B" w:rsidRDefault="00D63C7B" w:rsidP="007C05B2">
            <w:pPr>
              <w:numPr>
                <w:ilvl w:val="0"/>
                <w:numId w:val="13"/>
              </w:numPr>
              <w:spacing w:line="240" w:lineRule="auto"/>
              <w:ind w:left="360"/>
            </w:pPr>
            <w:r>
              <w:t>Have the necessary interpersonal skills to support students and collaborate with colleagues.</w:t>
            </w:r>
          </w:p>
          <w:p w:rsidR="00D63C7B" w:rsidRDefault="00D63C7B" w:rsidP="007C05B2">
            <w:pPr>
              <w:numPr>
                <w:ilvl w:val="0"/>
                <w:numId w:val="13"/>
              </w:numPr>
              <w:spacing w:line="240" w:lineRule="auto"/>
              <w:ind w:left="360"/>
            </w:pPr>
            <w:r>
              <w:t>Be highly organised with strong IT skills in the use of data bases and the ability to produce user friendly data</w:t>
            </w:r>
          </w:p>
          <w:p w:rsidR="007C05B2" w:rsidRDefault="007C05B2" w:rsidP="007C05B2">
            <w:pPr>
              <w:numPr>
                <w:ilvl w:val="0"/>
                <w:numId w:val="20"/>
              </w:numPr>
              <w:spacing w:line="240" w:lineRule="auto"/>
            </w:pPr>
            <w:r>
              <w:t>Ability to cope with conflicting demands, deadlines and interruptions.</w:t>
            </w:r>
          </w:p>
          <w:p w:rsidR="007C05B2" w:rsidRDefault="007C05B2" w:rsidP="007C05B2">
            <w:pPr>
              <w:numPr>
                <w:ilvl w:val="0"/>
                <w:numId w:val="16"/>
              </w:numPr>
              <w:spacing w:line="240" w:lineRule="auto"/>
            </w:pPr>
            <w:r>
              <w:t>Ability to maintain confidentiality at all times.</w:t>
            </w:r>
          </w:p>
          <w:p w:rsidR="00682144" w:rsidRPr="007C05B2" w:rsidRDefault="007C05B2" w:rsidP="005A4995">
            <w:pPr>
              <w:numPr>
                <w:ilvl w:val="0"/>
                <w:numId w:val="16"/>
              </w:numPr>
              <w:spacing w:line="240" w:lineRule="auto"/>
            </w:pPr>
            <w:r>
              <w:t>Ability to work as part of a team and to use initiative when required.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Default="007C05B2" w:rsidP="00D63C7B">
            <w:pPr>
              <w:pStyle w:val="Normal1"/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the UK educational system and National Curriculum</w:t>
            </w:r>
          </w:p>
          <w:p w:rsidR="00D63C7B" w:rsidRDefault="00D63C7B" w:rsidP="00D63C7B">
            <w:pPr>
              <w:numPr>
                <w:ilvl w:val="0"/>
                <w:numId w:val="27"/>
              </w:numPr>
              <w:spacing w:line="240" w:lineRule="auto"/>
            </w:pPr>
            <w:r w:rsidRPr="00865B57">
              <w:t>Abi</w:t>
            </w:r>
            <w:r>
              <w:t>lity to maintain discipline in a</w:t>
            </w:r>
            <w:r w:rsidRPr="00865B57">
              <w:t xml:space="preserve"> classroom situation</w:t>
            </w:r>
            <w:r>
              <w:t>.</w:t>
            </w:r>
          </w:p>
          <w:p w:rsidR="00D63C7B" w:rsidRPr="00682144" w:rsidRDefault="00D63C7B" w:rsidP="00B5155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Motivation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C7B" w:rsidRDefault="00D63C7B" w:rsidP="00D63C7B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Cs w:val="20"/>
              </w:rPr>
            </w:pPr>
            <w:r w:rsidRPr="00D63C7B">
              <w:rPr>
                <w:szCs w:val="20"/>
              </w:rPr>
              <w:t xml:space="preserve">Engaged with the School's ethos, thinking creatively and reflectively. </w:t>
            </w:r>
          </w:p>
          <w:p w:rsidR="00D63C7B" w:rsidRPr="00D63C7B" w:rsidRDefault="00D63C7B" w:rsidP="00D63C7B">
            <w:pPr>
              <w:pStyle w:val="ListParagraph"/>
              <w:widowControl w:val="0"/>
              <w:numPr>
                <w:ilvl w:val="0"/>
                <w:numId w:val="9"/>
              </w:numPr>
              <w:spacing w:line="240" w:lineRule="auto"/>
              <w:rPr>
                <w:sz w:val="24"/>
                <w:szCs w:val="20"/>
              </w:rPr>
            </w:pPr>
            <w:r w:rsidRPr="00D63C7B">
              <w:rPr>
                <w:szCs w:val="20"/>
              </w:rPr>
              <w:t>Encourage a love for reading to our students and engage them in activities that promote the library, wider reading and the students’ own acquisition of knowledge</w:t>
            </w:r>
          </w:p>
          <w:p w:rsidR="00682144" w:rsidRPr="00682144" w:rsidRDefault="00682144" w:rsidP="00D63C7B">
            <w:pPr>
              <w:pStyle w:val="Normal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82144">
              <w:rPr>
                <w:rFonts w:ascii="Arial" w:hAnsi="Arial" w:cs="Arial"/>
                <w:sz w:val="22"/>
                <w:szCs w:val="22"/>
              </w:rPr>
              <w:t>Willingness to be flexible.</w:t>
            </w:r>
          </w:p>
          <w:p w:rsidR="00682144" w:rsidRDefault="00682144" w:rsidP="00D63C7B">
            <w:pPr>
              <w:pStyle w:val="Normal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682144">
              <w:rPr>
                <w:rFonts w:ascii="Arial" w:hAnsi="Arial" w:cs="Arial"/>
                <w:sz w:val="22"/>
                <w:szCs w:val="22"/>
              </w:rPr>
              <w:t>Willingness to undertake further training as appropriate.</w:t>
            </w:r>
          </w:p>
          <w:p w:rsidR="00682144" w:rsidRPr="00682144" w:rsidRDefault="007C05B2" w:rsidP="005A4995">
            <w:pPr>
              <w:pStyle w:val="Normal1"/>
              <w:widowControl w:val="0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on own initiative.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Default="007C05B2" w:rsidP="007C05B2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Interested in professional development relevant to the post</w:t>
            </w:r>
          </w:p>
          <w:p w:rsidR="007C05B2" w:rsidRPr="00682144" w:rsidRDefault="007C05B2" w:rsidP="007C05B2">
            <w:pPr>
              <w:pStyle w:val="Normal1"/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inspire young people</w:t>
            </w:r>
          </w:p>
        </w:tc>
      </w:tr>
      <w:tr w:rsidR="00682144" w:rsidRPr="00682144" w:rsidTr="007C05B2">
        <w:trPr>
          <w:jc w:val="center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3430A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682144">
              <w:rPr>
                <w:rFonts w:ascii="Arial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4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7C05B2" w:rsidP="005A4995">
            <w:pPr>
              <w:pStyle w:val="ListParagraph"/>
              <w:numPr>
                <w:ilvl w:val="0"/>
                <w:numId w:val="28"/>
              </w:numPr>
              <w:spacing w:line="240" w:lineRule="auto"/>
            </w:pPr>
            <w:r>
              <w:t>Commitment to safeguard and promote the welfare of children and young people</w:t>
            </w:r>
          </w:p>
        </w:tc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2144" w:rsidRPr="00682144" w:rsidRDefault="00682144" w:rsidP="00682144">
            <w:pPr>
              <w:pStyle w:val="Normal1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2"/>
                <w:szCs w:val="22"/>
              </w:rPr>
            </w:pPr>
            <w:r w:rsidRPr="00682144">
              <w:rPr>
                <w:rFonts w:ascii="Arial" w:hAnsi="Arial" w:cs="Arial"/>
                <w:sz w:val="22"/>
                <w:szCs w:val="22"/>
              </w:rPr>
              <w:t>Current first aid certificate.</w:t>
            </w:r>
          </w:p>
        </w:tc>
      </w:tr>
    </w:tbl>
    <w:p w:rsidR="00682144" w:rsidRPr="00682144" w:rsidRDefault="00682144" w:rsidP="00682144">
      <w:pPr>
        <w:pStyle w:val="Normal1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682144" w:rsidRPr="00682144" w:rsidRDefault="00682144" w:rsidP="00682144">
      <w:pPr>
        <w:pStyle w:val="Normal1"/>
        <w:rPr>
          <w:rFonts w:ascii="Arial" w:hAnsi="Arial" w:cs="Arial"/>
          <w:sz w:val="22"/>
          <w:szCs w:val="22"/>
        </w:rPr>
      </w:pPr>
    </w:p>
    <w:p w:rsidR="00AC0445" w:rsidRPr="00682144" w:rsidRDefault="00AC0445" w:rsidP="005968E7">
      <w:pPr>
        <w:spacing w:line="240" w:lineRule="auto"/>
        <w:rPr>
          <w:b/>
        </w:rPr>
      </w:pPr>
    </w:p>
    <w:sectPr w:rsidR="00AC0445" w:rsidRPr="00682144" w:rsidSect="005A4995">
      <w:footerReference w:type="default" r:id="rId7"/>
      <w:pgSz w:w="11906" w:h="16838" w:code="9"/>
      <w:pgMar w:top="851" w:right="1418" w:bottom="567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DC" w:rsidRDefault="005048DC" w:rsidP="005048DC">
      <w:pPr>
        <w:spacing w:line="240" w:lineRule="auto"/>
      </w:pPr>
      <w:r>
        <w:separator/>
      </w:r>
    </w:p>
  </w:endnote>
  <w:endnote w:type="continuationSeparator" w:id="0">
    <w:p w:rsidR="005048DC" w:rsidRDefault="005048DC" w:rsidP="005048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232335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5048DC" w:rsidRPr="005048DC" w:rsidRDefault="005048DC" w:rsidP="00F17A66">
            <w:pPr>
              <w:pStyle w:val="Footer"/>
              <w:jc w:val="right"/>
              <w:rPr>
                <w:sz w:val="16"/>
              </w:rPr>
            </w:pPr>
            <w:r w:rsidRPr="005048DC">
              <w:rPr>
                <w:sz w:val="16"/>
              </w:rPr>
              <w:t xml:space="preserve">Page </w:t>
            </w:r>
            <w:r w:rsidR="00903EB2" w:rsidRPr="005048DC">
              <w:rPr>
                <w:b/>
                <w:sz w:val="18"/>
                <w:szCs w:val="24"/>
              </w:rPr>
              <w:fldChar w:fldCharType="begin"/>
            </w:r>
            <w:r w:rsidRPr="005048DC">
              <w:rPr>
                <w:b/>
                <w:sz w:val="16"/>
              </w:rPr>
              <w:instrText xml:space="preserve"> PAGE </w:instrText>
            </w:r>
            <w:r w:rsidR="00903EB2" w:rsidRPr="005048DC">
              <w:rPr>
                <w:b/>
                <w:sz w:val="18"/>
                <w:szCs w:val="24"/>
              </w:rPr>
              <w:fldChar w:fldCharType="separate"/>
            </w:r>
            <w:r w:rsidR="00274B90">
              <w:rPr>
                <w:b/>
                <w:noProof/>
                <w:sz w:val="16"/>
              </w:rPr>
              <w:t>2</w:t>
            </w:r>
            <w:r w:rsidR="00903EB2" w:rsidRPr="005048DC">
              <w:rPr>
                <w:b/>
                <w:sz w:val="18"/>
                <w:szCs w:val="24"/>
              </w:rPr>
              <w:fldChar w:fldCharType="end"/>
            </w:r>
            <w:r w:rsidRPr="005048DC">
              <w:rPr>
                <w:sz w:val="16"/>
              </w:rPr>
              <w:t xml:space="preserve"> of </w:t>
            </w:r>
            <w:r w:rsidR="00903EB2" w:rsidRPr="005048DC">
              <w:rPr>
                <w:b/>
                <w:sz w:val="18"/>
                <w:szCs w:val="24"/>
              </w:rPr>
              <w:fldChar w:fldCharType="begin"/>
            </w:r>
            <w:r w:rsidRPr="005048DC">
              <w:rPr>
                <w:b/>
                <w:sz w:val="16"/>
              </w:rPr>
              <w:instrText xml:space="preserve"> NUMPAGES  </w:instrText>
            </w:r>
            <w:r w:rsidR="00903EB2" w:rsidRPr="005048DC">
              <w:rPr>
                <w:b/>
                <w:sz w:val="18"/>
                <w:szCs w:val="24"/>
              </w:rPr>
              <w:fldChar w:fldCharType="separate"/>
            </w:r>
            <w:r w:rsidR="00274B90">
              <w:rPr>
                <w:b/>
                <w:noProof/>
                <w:sz w:val="16"/>
              </w:rPr>
              <w:t>2</w:t>
            </w:r>
            <w:r w:rsidR="00903EB2" w:rsidRPr="005048DC">
              <w:rPr>
                <w:b/>
                <w:sz w:val="18"/>
                <w:szCs w:val="24"/>
              </w:rPr>
              <w:fldChar w:fldCharType="end"/>
            </w:r>
          </w:p>
        </w:sdtContent>
      </w:sdt>
    </w:sdtContent>
  </w:sdt>
  <w:p w:rsidR="005048DC" w:rsidRDefault="005048DC" w:rsidP="00F17A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DC" w:rsidRDefault="005048DC" w:rsidP="005048DC">
      <w:pPr>
        <w:spacing w:line="240" w:lineRule="auto"/>
      </w:pPr>
      <w:r>
        <w:separator/>
      </w:r>
    </w:p>
  </w:footnote>
  <w:footnote w:type="continuationSeparator" w:id="0">
    <w:p w:rsidR="005048DC" w:rsidRDefault="005048DC" w:rsidP="005048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2CC0"/>
    <w:multiLevelType w:val="hybridMultilevel"/>
    <w:tmpl w:val="DC68224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A524F"/>
    <w:multiLevelType w:val="hybridMultilevel"/>
    <w:tmpl w:val="D9ECDD3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D6E48"/>
    <w:multiLevelType w:val="hybridMultilevel"/>
    <w:tmpl w:val="6548F7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C3827"/>
    <w:multiLevelType w:val="hybridMultilevel"/>
    <w:tmpl w:val="EB54879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7111E"/>
    <w:multiLevelType w:val="hybridMultilevel"/>
    <w:tmpl w:val="9F18056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2E0875"/>
    <w:multiLevelType w:val="hybridMultilevel"/>
    <w:tmpl w:val="C044A0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62712"/>
    <w:multiLevelType w:val="hybridMultilevel"/>
    <w:tmpl w:val="3996B0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64EA5"/>
    <w:multiLevelType w:val="hybridMultilevel"/>
    <w:tmpl w:val="BF0CB6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EC2D4B"/>
    <w:multiLevelType w:val="hybridMultilevel"/>
    <w:tmpl w:val="9D8473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51487"/>
    <w:multiLevelType w:val="hybridMultilevel"/>
    <w:tmpl w:val="742C2F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330D15"/>
    <w:multiLevelType w:val="hybridMultilevel"/>
    <w:tmpl w:val="486CBC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5E8"/>
    <w:multiLevelType w:val="hybridMultilevel"/>
    <w:tmpl w:val="438268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94E61"/>
    <w:multiLevelType w:val="multilevel"/>
    <w:tmpl w:val="5D2CE898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8A2148C"/>
    <w:multiLevelType w:val="hybridMultilevel"/>
    <w:tmpl w:val="F9CCCAF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A97292"/>
    <w:multiLevelType w:val="hybridMultilevel"/>
    <w:tmpl w:val="41C6DD5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AC6167"/>
    <w:multiLevelType w:val="hybridMultilevel"/>
    <w:tmpl w:val="E50C84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E5882"/>
    <w:multiLevelType w:val="hybridMultilevel"/>
    <w:tmpl w:val="8F261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A6AF2"/>
    <w:multiLevelType w:val="hybridMultilevel"/>
    <w:tmpl w:val="264ED2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470A0E"/>
    <w:multiLevelType w:val="hybridMultilevel"/>
    <w:tmpl w:val="D8F6F4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B54325"/>
    <w:multiLevelType w:val="hybridMultilevel"/>
    <w:tmpl w:val="37BA34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110F98"/>
    <w:multiLevelType w:val="hybridMultilevel"/>
    <w:tmpl w:val="CA6E7E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33BD"/>
    <w:multiLevelType w:val="hybridMultilevel"/>
    <w:tmpl w:val="C01682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1DB1"/>
    <w:multiLevelType w:val="hybridMultilevel"/>
    <w:tmpl w:val="2452EA7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BF565F"/>
    <w:multiLevelType w:val="hybridMultilevel"/>
    <w:tmpl w:val="72A6A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5404D"/>
    <w:multiLevelType w:val="hybridMultilevel"/>
    <w:tmpl w:val="37B8EA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4C323A"/>
    <w:multiLevelType w:val="hybridMultilevel"/>
    <w:tmpl w:val="29F613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62564"/>
    <w:multiLevelType w:val="hybridMultilevel"/>
    <w:tmpl w:val="5FA812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3ED11FC"/>
    <w:multiLevelType w:val="hybridMultilevel"/>
    <w:tmpl w:val="69263E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0A18AD"/>
    <w:multiLevelType w:val="hybridMultilevel"/>
    <w:tmpl w:val="9AD670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B81A8A"/>
    <w:multiLevelType w:val="hybridMultilevel"/>
    <w:tmpl w:val="CFACB8D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5"/>
  </w:num>
  <w:num w:numId="4">
    <w:abstractNumId w:val="15"/>
  </w:num>
  <w:num w:numId="5">
    <w:abstractNumId w:val="12"/>
  </w:num>
  <w:num w:numId="6">
    <w:abstractNumId w:val="10"/>
  </w:num>
  <w:num w:numId="7">
    <w:abstractNumId w:val="21"/>
  </w:num>
  <w:num w:numId="8">
    <w:abstractNumId w:val="20"/>
  </w:num>
  <w:num w:numId="9">
    <w:abstractNumId w:val="1"/>
  </w:num>
  <w:num w:numId="10">
    <w:abstractNumId w:val="19"/>
  </w:num>
  <w:num w:numId="11">
    <w:abstractNumId w:val="7"/>
  </w:num>
  <w:num w:numId="12">
    <w:abstractNumId w:val="22"/>
  </w:num>
  <w:num w:numId="13">
    <w:abstractNumId w:val="8"/>
  </w:num>
  <w:num w:numId="14">
    <w:abstractNumId w:val="28"/>
  </w:num>
  <w:num w:numId="15">
    <w:abstractNumId w:val="23"/>
  </w:num>
  <w:num w:numId="16">
    <w:abstractNumId w:val="26"/>
  </w:num>
  <w:num w:numId="17">
    <w:abstractNumId w:val="14"/>
  </w:num>
  <w:num w:numId="18">
    <w:abstractNumId w:val="17"/>
  </w:num>
  <w:num w:numId="19">
    <w:abstractNumId w:val="24"/>
  </w:num>
  <w:num w:numId="20">
    <w:abstractNumId w:val="4"/>
  </w:num>
  <w:num w:numId="21">
    <w:abstractNumId w:val="3"/>
  </w:num>
  <w:num w:numId="22">
    <w:abstractNumId w:val="2"/>
  </w:num>
  <w:num w:numId="23">
    <w:abstractNumId w:val="18"/>
  </w:num>
  <w:num w:numId="24">
    <w:abstractNumId w:val="29"/>
  </w:num>
  <w:num w:numId="25">
    <w:abstractNumId w:val="9"/>
  </w:num>
  <w:num w:numId="26">
    <w:abstractNumId w:val="0"/>
  </w:num>
  <w:num w:numId="27">
    <w:abstractNumId w:val="6"/>
  </w:num>
  <w:num w:numId="28">
    <w:abstractNumId w:val="27"/>
  </w:num>
  <w:num w:numId="29">
    <w:abstractNumId w:val="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5"/>
    <w:rsid w:val="000310C5"/>
    <w:rsid w:val="00035F81"/>
    <w:rsid w:val="000549EC"/>
    <w:rsid w:val="00121FDE"/>
    <w:rsid w:val="00124256"/>
    <w:rsid w:val="0012434C"/>
    <w:rsid w:val="00145561"/>
    <w:rsid w:val="001704B5"/>
    <w:rsid w:val="001A48A3"/>
    <w:rsid w:val="001D1502"/>
    <w:rsid w:val="00236AC3"/>
    <w:rsid w:val="00274B90"/>
    <w:rsid w:val="002C7A83"/>
    <w:rsid w:val="002E0857"/>
    <w:rsid w:val="002F3AC3"/>
    <w:rsid w:val="0031731B"/>
    <w:rsid w:val="00383388"/>
    <w:rsid w:val="003C65C4"/>
    <w:rsid w:val="003D7F11"/>
    <w:rsid w:val="003F41A1"/>
    <w:rsid w:val="00461DB1"/>
    <w:rsid w:val="00494BC6"/>
    <w:rsid w:val="004B33F1"/>
    <w:rsid w:val="005048DC"/>
    <w:rsid w:val="00514720"/>
    <w:rsid w:val="005968E7"/>
    <w:rsid w:val="005A4995"/>
    <w:rsid w:val="00625738"/>
    <w:rsid w:val="00682144"/>
    <w:rsid w:val="006C5F3A"/>
    <w:rsid w:val="007259E1"/>
    <w:rsid w:val="0073709A"/>
    <w:rsid w:val="0075376E"/>
    <w:rsid w:val="00782C86"/>
    <w:rsid w:val="007B1301"/>
    <w:rsid w:val="007C05B2"/>
    <w:rsid w:val="007F15C6"/>
    <w:rsid w:val="00814A7A"/>
    <w:rsid w:val="00841520"/>
    <w:rsid w:val="00854679"/>
    <w:rsid w:val="008E06D9"/>
    <w:rsid w:val="008E17BE"/>
    <w:rsid w:val="00903EB2"/>
    <w:rsid w:val="00931C43"/>
    <w:rsid w:val="00941D12"/>
    <w:rsid w:val="00967E4D"/>
    <w:rsid w:val="00A478B6"/>
    <w:rsid w:val="00AB04B2"/>
    <w:rsid w:val="00AC0445"/>
    <w:rsid w:val="00B072E6"/>
    <w:rsid w:val="00B34D3F"/>
    <w:rsid w:val="00B51552"/>
    <w:rsid w:val="00BA6067"/>
    <w:rsid w:val="00BB57AE"/>
    <w:rsid w:val="00BD4A56"/>
    <w:rsid w:val="00C1577E"/>
    <w:rsid w:val="00D00497"/>
    <w:rsid w:val="00D52ED0"/>
    <w:rsid w:val="00D63C7B"/>
    <w:rsid w:val="00D86DF5"/>
    <w:rsid w:val="00DA52AA"/>
    <w:rsid w:val="00DD330D"/>
    <w:rsid w:val="00E77332"/>
    <w:rsid w:val="00EA669D"/>
    <w:rsid w:val="00EC7ECD"/>
    <w:rsid w:val="00F05E2C"/>
    <w:rsid w:val="00F17A66"/>
    <w:rsid w:val="00F60A78"/>
    <w:rsid w:val="00FA5FD6"/>
    <w:rsid w:val="00FB388E"/>
    <w:rsid w:val="00FD3A5C"/>
    <w:rsid w:val="00FD7ED4"/>
    <w:rsid w:val="00FE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B07B6"/>
  <w15:docId w15:val="{4D5469E2-3A71-4F7B-B3FF-A1D45FC5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A7A"/>
  </w:style>
  <w:style w:type="paragraph" w:styleId="Heading1">
    <w:name w:val="heading 1"/>
    <w:basedOn w:val="Normal"/>
    <w:next w:val="Normal"/>
    <w:link w:val="Heading1Char"/>
    <w:qFormat/>
    <w:rsid w:val="00682144"/>
    <w:pPr>
      <w:keepNext/>
      <w:spacing w:line="240" w:lineRule="auto"/>
      <w:jc w:val="center"/>
      <w:outlineLvl w:val="0"/>
    </w:pPr>
    <w:rPr>
      <w:rFonts w:eastAsia="Times New Roman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3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DC"/>
  </w:style>
  <w:style w:type="paragraph" w:styleId="Footer">
    <w:name w:val="footer"/>
    <w:basedOn w:val="Normal"/>
    <w:link w:val="FooterChar"/>
    <w:uiPriority w:val="99"/>
    <w:unhideWhenUsed/>
    <w:rsid w:val="005048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DC"/>
  </w:style>
  <w:style w:type="table" w:styleId="TableGrid">
    <w:name w:val="Table Grid"/>
    <w:basedOn w:val="TableNormal"/>
    <w:uiPriority w:val="59"/>
    <w:rsid w:val="003C65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9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9E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F60A7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682144"/>
    <w:rPr>
      <w:rFonts w:eastAsia="Times New Roman" w:cs="Times New Roman"/>
      <w:b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julie.millard</dc:creator>
  <cp:lastModifiedBy>Julie Shepherd</cp:lastModifiedBy>
  <cp:revision>14</cp:revision>
  <cp:lastPrinted>2021-09-22T12:59:00Z</cp:lastPrinted>
  <dcterms:created xsi:type="dcterms:W3CDTF">2021-09-22T14:32:00Z</dcterms:created>
  <dcterms:modified xsi:type="dcterms:W3CDTF">2021-09-23T07:30:00Z</dcterms:modified>
</cp:coreProperties>
</file>